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93" w:rsidRDefault="00E677BC" w:rsidP="00E677BC">
      <w:pPr>
        <w:pStyle w:val="NoSpacing"/>
        <w:jc w:val="center"/>
      </w:pPr>
      <w:r>
        <w:t>IRS NPL MEETING</w:t>
      </w:r>
    </w:p>
    <w:p w:rsidR="00E677BC" w:rsidRDefault="00E14DB4" w:rsidP="00E677BC">
      <w:pPr>
        <w:pStyle w:val="NoSpacing"/>
        <w:jc w:val="center"/>
      </w:pPr>
      <w:r>
        <w:t>June 15</w:t>
      </w:r>
      <w:r w:rsidR="00783C7B">
        <w:t>, 2017</w:t>
      </w:r>
    </w:p>
    <w:p w:rsidR="00E677BC" w:rsidRDefault="00E677BC" w:rsidP="00E677BC">
      <w:pPr>
        <w:pStyle w:val="NoSpacing"/>
      </w:pPr>
    </w:p>
    <w:p w:rsidR="00972A7E" w:rsidRDefault="00972A7E" w:rsidP="00E677BC">
      <w:pPr>
        <w:pStyle w:val="NoSpacing"/>
      </w:pPr>
    </w:p>
    <w:p w:rsidR="006F53E9" w:rsidRDefault="006F53E9" w:rsidP="00E677BC">
      <w:pPr>
        <w:pStyle w:val="NoSpacing"/>
      </w:pPr>
    </w:p>
    <w:p w:rsidR="004D0D14" w:rsidRDefault="001966F5" w:rsidP="004D0D14">
      <w:pPr>
        <w:pStyle w:val="NoSpacing"/>
      </w:pPr>
      <w:r>
        <w:rPr>
          <w:b/>
          <w:u w:val="single"/>
        </w:rPr>
        <w:t>Welcome &amp; Roll Call</w:t>
      </w:r>
      <w:r>
        <w:t xml:space="preserve"> –</w:t>
      </w:r>
      <w:r w:rsidR="000903B1">
        <w:t>Mel Hardy, Director, NPL</w:t>
      </w:r>
      <w:r w:rsidR="00E14DB4">
        <w:t>; Brianne Wilner, Chief NPL Business Stakeholder Relationship Manager</w:t>
      </w:r>
      <w:r w:rsidR="000903B1">
        <w:t xml:space="preserve"> and </w:t>
      </w:r>
      <w:r w:rsidR="00E14DB4">
        <w:t>Martha Tobias</w:t>
      </w:r>
      <w:r w:rsidR="000903B1">
        <w:t xml:space="preserve">, </w:t>
      </w:r>
      <w:r w:rsidR="00E14DB4">
        <w:t xml:space="preserve">Senior Tax Analyst </w:t>
      </w:r>
      <w:r w:rsidR="000903B1">
        <w:t xml:space="preserve">NPL </w:t>
      </w:r>
      <w:r w:rsidR="00E14DB4">
        <w:t>Business</w:t>
      </w:r>
      <w:r w:rsidR="000903B1">
        <w:t xml:space="preserve"> Stakeholder Relationship Management</w:t>
      </w:r>
    </w:p>
    <w:p w:rsidR="00783C7B" w:rsidRDefault="00783C7B" w:rsidP="004D0D14">
      <w:pPr>
        <w:pStyle w:val="NoSpacing"/>
      </w:pPr>
    </w:p>
    <w:p w:rsidR="001129AB" w:rsidRDefault="001129AB" w:rsidP="004D0D14">
      <w:pPr>
        <w:pStyle w:val="NoSpacing"/>
      </w:pPr>
    </w:p>
    <w:p w:rsidR="00E14DB4" w:rsidRDefault="00E14DB4" w:rsidP="009E57DC">
      <w:pPr>
        <w:pStyle w:val="NoSpacing"/>
      </w:pPr>
      <w:r>
        <w:rPr>
          <w:b/>
          <w:u w:val="single"/>
        </w:rPr>
        <w:t>PTIN Update</w:t>
      </w:r>
      <w:r>
        <w:t xml:space="preserve"> – Carol Campbell, Director, Return Preparer Office</w:t>
      </w:r>
    </w:p>
    <w:p w:rsidR="00E14DB4" w:rsidRPr="00E14DB4" w:rsidRDefault="00E14DB4" w:rsidP="009E57DC">
      <w:pPr>
        <w:pStyle w:val="NoSpacing"/>
      </w:pPr>
    </w:p>
    <w:p w:rsidR="00E14DB4" w:rsidRPr="008671B5" w:rsidRDefault="008671B5" w:rsidP="009E57DC">
      <w:pPr>
        <w:pStyle w:val="NoSpacing"/>
      </w:pPr>
      <w:r>
        <w:t xml:space="preserve">no real PTIN update </w:t>
      </w:r>
      <w:proofErr w:type="gramStart"/>
      <w:r>
        <w:t>at this time</w:t>
      </w:r>
      <w:proofErr w:type="gramEnd"/>
      <w:r>
        <w:t>, but things will be coming out shortly.  IRS still trying to figure out how to address the whole PTIN situation.  There is no impact on EFIN, solely on PTIN.</w:t>
      </w:r>
    </w:p>
    <w:p w:rsidR="008671B5" w:rsidRDefault="008671B5" w:rsidP="009E57DC">
      <w:pPr>
        <w:pStyle w:val="NoSpacing"/>
        <w:rPr>
          <w:b/>
          <w:u w:val="single"/>
        </w:rPr>
      </w:pPr>
    </w:p>
    <w:p w:rsidR="008671B5" w:rsidRDefault="008671B5" w:rsidP="009E57DC">
      <w:pPr>
        <w:pStyle w:val="NoSpacing"/>
      </w:pPr>
      <w:r>
        <w:t xml:space="preserve">There has been no decision as to where the funds would come from IF the IRS </w:t>
      </w:r>
      <w:proofErr w:type="gramStart"/>
      <w:r>
        <w:t>has to</w:t>
      </w:r>
      <w:proofErr w:type="gramEnd"/>
      <w:r>
        <w:t xml:space="preserve"> refund PTINs.  The case challenged the IRS ability to issue PTIN, require fee for PTIN as well as the amount of the fee.  Court determined that IRS has authority to issue PTIN, but no authority to regulate preparers, there is no authority to charge for PTIN.  Court was not specific as to which charges were not permitted – user fee/vendor fee.</w:t>
      </w:r>
      <w:r w:rsidR="00E75CFF">
        <w:t xml:space="preserve">  IRS still working to decide next step.</w:t>
      </w:r>
    </w:p>
    <w:p w:rsidR="008671B5" w:rsidRDefault="008671B5" w:rsidP="009E57DC">
      <w:pPr>
        <w:pStyle w:val="NoSpacing"/>
      </w:pPr>
    </w:p>
    <w:p w:rsidR="008671B5" w:rsidRDefault="008671B5" w:rsidP="009E57DC">
      <w:pPr>
        <w:pStyle w:val="NoSpacing"/>
      </w:pPr>
      <w:r>
        <w:t>Preparers should continue to user their existing PTIN.  New users are currently in limbo as to what to use and how to file.</w:t>
      </w:r>
      <w:r w:rsidR="00950937">
        <w:t xml:space="preserve">  IRS is aware of the impact of PTINs and they are</w:t>
      </w:r>
      <w:r w:rsidR="00E75CFF">
        <w:t xml:space="preserve"> working on both short and long-</w:t>
      </w:r>
      <w:r w:rsidR="00950937">
        <w:t>term solutions to this situation.</w:t>
      </w:r>
    </w:p>
    <w:p w:rsidR="00950937" w:rsidRDefault="00950937" w:rsidP="009E57DC">
      <w:pPr>
        <w:pStyle w:val="NoSpacing"/>
      </w:pPr>
    </w:p>
    <w:p w:rsidR="00950937" w:rsidRDefault="00950937" w:rsidP="009E57DC">
      <w:pPr>
        <w:pStyle w:val="NoSpacing"/>
      </w:pPr>
      <w:r>
        <w:t>Currently, no new PTINs are being issued.</w:t>
      </w:r>
    </w:p>
    <w:p w:rsidR="00950937" w:rsidRDefault="00950937" w:rsidP="009E57DC">
      <w:pPr>
        <w:pStyle w:val="NoSpacing"/>
      </w:pPr>
    </w:p>
    <w:p w:rsidR="00950937" w:rsidRPr="008671B5" w:rsidRDefault="00762DE2" w:rsidP="009E57DC">
      <w:pPr>
        <w:pStyle w:val="NoSpacing"/>
      </w:pPr>
      <w:r>
        <w:t>RTRP refunds were paid from appropriations.  No word on where possible PTIN refunds would be paid.  Preparers still have obligation to track their personal CPE credits.  This is due to PTIN system being down and tracking was part of that system.</w:t>
      </w:r>
    </w:p>
    <w:p w:rsidR="008671B5" w:rsidRPr="008671B5" w:rsidRDefault="008671B5" w:rsidP="009E57DC">
      <w:pPr>
        <w:pStyle w:val="NoSpacing"/>
      </w:pPr>
    </w:p>
    <w:p w:rsidR="00E14DB4" w:rsidRPr="008671B5" w:rsidRDefault="00E14DB4" w:rsidP="009E57DC">
      <w:pPr>
        <w:pStyle w:val="NoSpacing"/>
      </w:pPr>
    </w:p>
    <w:p w:rsidR="009912B1" w:rsidRDefault="00783C7B" w:rsidP="009E57DC">
      <w:pPr>
        <w:pStyle w:val="NoSpacing"/>
      </w:pPr>
      <w:r>
        <w:rPr>
          <w:b/>
          <w:u w:val="single"/>
        </w:rPr>
        <w:t>Open Discussion with NPL</w:t>
      </w:r>
      <w:r w:rsidR="00CC77BE">
        <w:t xml:space="preserve"> – </w:t>
      </w:r>
      <w:r w:rsidR="009E57DC">
        <w:t>Mel Hardy</w:t>
      </w:r>
      <w:r w:rsidR="00052EB5">
        <w:t>, Director, NPL</w:t>
      </w:r>
      <w:r w:rsidR="00BC2F0F">
        <w:t xml:space="preserve">; </w:t>
      </w:r>
    </w:p>
    <w:p w:rsidR="00052EB5" w:rsidRDefault="00052EB5" w:rsidP="009E57DC">
      <w:pPr>
        <w:pStyle w:val="NoSpacing"/>
      </w:pPr>
    </w:p>
    <w:p w:rsidR="00C1749E" w:rsidRDefault="00B56A82" w:rsidP="004D0D14">
      <w:pPr>
        <w:pStyle w:val="NoSpacing"/>
      </w:pPr>
      <w:r>
        <w:t>Need to revisit Form 8867 and how the changes to the form are now being handled.</w:t>
      </w:r>
    </w:p>
    <w:p w:rsidR="00E75CFF" w:rsidRDefault="00E75CFF" w:rsidP="004D0D14">
      <w:pPr>
        <w:pStyle w:val="NoSpacing"/>
      </w:pPr>
    </w:p>
    <w:p w:rsidR="00B56A82" w:rsidRDefault="00D94EF7" w:rsidP="004D0D14">
      <w:pPr>
        <w:pStyle w:val="NoSpacing"/>
      </w:pPr>
      <w:r>
        <w:t>Discussion about notices dealing with lack of answering health insurance coverage on tax return.</w:t>
      </w:r>
    </w:p>
    <w:p w:rsidR="00D94EF7" w:rsidRDefault="00D94EF7" w:rsidP="004D0D14">
      <w:pPr>
        <w:pStyle w:val="NoSpacing"/>
      </w:pPr>
    </w:p>
    <w:p w:rsidR="00D94EF7" w:rsidRDefault="00D94EF7" w:rsidP="004D0D14">
      <w:pPr>
        <w:pStyle w:val="NoSpacing"/>
      </w:pPr>
      <w:r>
        <w:t>Any additional requirements for the upcoming filing season?</w:t>
      </w:r>
    </w:p>
    <w:p w:rsidR="002312DA" w:rsidRDefault="002312DA" w:rsidP="004D0D14">
      <w:pPr>
        <w:pStyle w:val="NoSpacing"/>
      </w:pPr>
    </w:p>
    <w:p w:rsidR="002312DA" w:rsidRDefault="002312DA">
      <w:r>
        <w:br w:type="page"/>
      </w:r>
    </w:p>
    <w:p w:rsidR="004E2461" w:rsidRDefault="004E2461" w:rsidP="004D0D14">
      <w:pPr>
        <w:pStyle w:val="NoSpacing"/>
      </w:pPr>
    </w:p>
    <w:p w:rsidR="008B2290" w:rsidRDefault="00E14DB4" w:rsidP="002E51A1">
      <w:pPr>
        <w:pStyle w:val="NoSpacing"/>
      </w:pPr>
      <w:r>
        <w:rPr>
          <w:rFonts w:cs="Times New Roman"/>
          <w:b/>
          <w:szCs w:val="24"/>
          <w:u w:val="single"/>
        </w:rPr>
        <w:t>941s and Schedule R</w:t>
      </w:r>
      <w:r w:rsidR="00783C7B">
        <w:rPr>
          <w:rFonts w:eastAsia="Times New Roman" w:cs="Times New Roman"/>
          <w:szCs w:val="24"/>
        </w:rPr>
        <w:t xml:space="preserve"> </w:t>
      </w:r>
      <w:r w:rsidR="000903B1">
        <w:rPr>
          <w:rFonts w:eastAsia="Times New Roman" w:cs="Times New Roman"/>
          <w:szCs w:val="24"/>
        </w:rPr>
        <w:t>–</w:t>
      </w:r>
      <w:r w:rsidR="00783C7B">
        <w:rPr>
          <w:rFonts w:eastAsia="Times New Roman" w:cs="Times New Roman"/>
          <w:szCs w:val="24"/>
        </w:rPr>
        <w:t xml:space="preserve"> </w:t>
      </w:r>
      <w:r>
        <w:rPr>
          <w:rFonts w:eastAsia="Times New Roman" w:cs="Times New Roman"/>
          <w:szCs w:val="24"/>
        </w:rPr>
        <w:t>Judy Davis</w:t>
      </w:r>
      <w:r w:rsidR="002E51A1">
        <w:rPr>
          <w:rFonts w:eastAsia="Times New Roman" w:cs="Times New Roman"/>
          <w:szCs w:val="24"/>
        </w:rPr>
        <w:t xml:space="preserve">, </w:t>
      </w:r>
      <w:r>
        <w:rPr>
          <w:rFonts w:eastAsia="Times New Roman" w:cs="Times New Roman"/>
          <w:szCs w:val="24"/>
        </w:rPr>
        <w:t>Project Manager, Exam Operations</w:t>
      </w:r>
    </w:p>
    <w:p w:rsidR="00CA611F" w:rsidRDefault="00CA611F" w:rsidP="004D0D14">
      <w:pPr>
        <w:pStyle w:val="NoSpacing"/>
      </w:pPr>
    </w:p>
    <w:p w:rsidR="008C4B83" w:rsidRDefault="002312DA" w:rsidP="004D0D14">
      <w:pPr>
        <w:pStyle w:val="NoSpacing"/>
      </w:pPr>
      <w:r>
        <w:t>Used to allocate for clients that aggregate employers (3504 agent).  File 2678 to become an aggregate filer.  This turns off the filing requirements of the individual employers.  This form will be required for CPEO’s when they file 941 &amp; 940.  There are certain types of wages that CPEOs are liable for and certain types that the employer is still liable for.</w:t>
      </w:r>
    </w:p>
    <w:p w:rsidR="002312DA" w:rsidRDefault="002312DA" w:rsidP="004D0D14">
      <w:pPr>
        <w:pStyle w:val="NoSpacing"/>
      </w:pPr>
    </w:p>
    <w:p w:rsidR="002312DA" w:rsidRDefault="00205E27" w:rsidP="004D0D14">
      <w:pPr>
        <w:pStyle w:val="NoSpacing"/>
      </w:pPr>
      <w:r>
        <w:t>This form adds Column G.  this includes space for qualified small biz research activity.</w:t>
      </w:r>
    </w:p>
    <w:p w:rsidR="002F05DA" w:rsidRDefault="002F05DA" w:rsidP="004D0D14">
      <w:pPr>
        <w:pStyle w:val="NoSpacing"/>
      </w:pPr>
    </w:p>
    <w:p w:rsidR="002F05DA" w:rsidRDefault="002F05DA" w:rsidP="004D0D14">
      <w:pPr>
        <w:pStyle w:val="NoSpacing"/>
      </w:pPr>
      <w:r>
        <w:t>If the agent/CPEO has filed the necessary Form 2678 with IRS, individual employers would be able to veri</w:t>
      </w:r>
      <w:r w:rsidR="00742554">
        <w:t>fy the wages, etc. by line item for their business.  The info is available only by phone, not through e</w:t>
      </w:r>
      <w:r w:rsidR="00632F6B">
        <w:t>-</w:t>
      </w:r>
      <w:r w:rsidR="00742554">
        <w:t>Services.</w:t>
      </w:r>
    </w:p>
    <w:p w:rsidR="000C474B" w:rsidRDefault="000C474B" w:rsidP="004D0D14">
      <w:pPr>
        <w:pStyle w:val="NoSpacing"/>
      </w:pPr>
    </w:p>
    <w:p w:rsidR="00742554" w:rsidRDefault="00742554" w:rsidP="004D0D14">
      <w:pPr>
        <w:pStyle w:val="NoSpacing"/>
      </w:pPr>
    </w:p>
    <w:p w:rsidR="005E2BB9" w:rsidRDefault="00E14DB4" w:rsidP="002E51A1">
      <w:pPr>
        <w:pStyle w:val="NoSpacing"/>
      </w:pPr>
      <w:r>
        <w:rPr>
          <w:rFonts w:cs="Times New Roman"/>
          <w:b/>
          <w:szCs w:val="24"/>
          <w:u w:val="single"/>
        </w:rPr>
        <w:t>Legislative Affairs Updates</w:t>
      </w:r>
      <w:r w:rsidR="00783C7B" w:rsidRPr="00783C7B">
        <w:rPr>
          <w:rFonts w:cs="Times New Roman"/>
          <w:szCs w:val="24"/>
        </w:rPr>
        <w:t xml:space="preserve"> </w:t>
      </w:r>
      <w:r w:rsidR="000903B1">
        <w:rPr>
          <w:rFonts w:cs="Times New Roman"/>
          <w:szCs w:val="24"/>
        </w:rPr>
        <w:t>–</w:t>
      </w:r>
      <w:r w:rsidR="00783C7B" w:rsidRPr="00783C7B">
        <w:rPr>
          <w:rFonts w:cs="Times New Roman"/>
          <w:szCs w:val="24"/>
        </w:rPr>
        <w:t xml:space="preserve"> </w:t>
      </w:r>
      <w:r>
        <w:rPr>
          <w:rFonts w:cs="Times New Roman"/>
          <w:szCs w:val="24"/>
        </w:rPr>
        <w:t>Lenny Oursler, National Director, Office of Legislative Affairs</w:t>
      </w:r>
    </w:p>
    <w:p w:rsidR="005E2BB9" w:rsidRDefault="005E2BB9" w:rsidP="00052CB0">
      <w:pPr>
        <w:pStyle w:val="NoSpacing"/>
      </w:pPr>
    </w:p>
    <w:p w:rsidR="00225BFA" w:rsidRDefault="00632F6B" w:rsidP="00052CB0">
      <w:pPr>
        <w:pStyle w:val="NoSpacing"/>
      </w:pPr>
      <w:r>
        <w:t>Still not sure if a tax bill will be enacted for this current year.  Same for Health reform.</w:t>
      </w:r>
    </w:p>
    <w:p w:rsidR="00632F6B" w:rsidRDefault="00632F6B" w:rsidP="00052CB0">
      <w:pPr>
        <w:pStyle w:val="NoSpacing"/>
      </w:pPr>
    </w:p>
    <w:p w:rsidR="00632F6B" w:rsidRDefault="00632F6B" w:rsidP="00052CB0">
      <w:pPr>
        <w:pStyle w:val="NoSpacing"/>
      </w:pPr>
      <w:r>
        <w:t>For health care, Senate is working on a few areas, called in IRS for comments.  Vote is expected by July 4.  If it doesn’t pass, they will move on to other areas.</w:t>
      </w:r>
    </w:p>
    <w:p w:rsidR="00632F6B" w:rsidRDefault="00632F6B" w:rsidP="00052CB0">
      <w:pPr>
        <w:pStyle w:val="NoSpacing"/>
      </w:pPr>
    </w:p>
    <w:p w:rsidR="00632F6B" w:rsidRDefault="00632F6B" w:rsidP="00052CB0">
      <w:pPr>
        <w:pStyle w:val="NoSpacing"/>
      </w:pPr>
      <w:r>
        <w:t>The debt limit still looms out there between July and September.  Omnibus resolutions are possible, but hasn’t happened yet.  Appropriations are still unknown.</w:t>
      </w:r>
    </w:p>
    <w:p w:rsidR="00632F6B" w:rsidRDefault="00632F6B" w:rsidP="00052CB0">
      <w:pPr>
        <w:pStyle w:val="NoSpacing"/>
      </w:pPr>
    </w:p>
    <w:p w:rsidR="00632F6B" w:rsidRDefault="00632F6B" w:rsidP="00052CB0">
      <w:pPr>
        <w:pStyle w:val="NoSpacing"/>
      </w:pPr>
      <w:r>
        <w:t>From President budget, approx. $238M cut.  Not sure what will come out of Congress.  Threat of shutdown is real.</w:t>
      </w:r>
    </w:p>
    <w:p w:rsidR="00632F6B" w:rsidRDefault="00632F6B" w:rsidP="00052CB0">
      <w:pPr>
        <w:pStyle w:val="NoSpacing"/>
      </w:pPr>
    </w:p>
    <w:p w:rsidR="00632F6B" w:rsidRDefault="00632F6B" w:rsidP="00052CB0">
      <w:pPr>
        <w:pStyle w:val="NoSpacing"/>
      </w:pPr>
      <w:r>
        <w:t>IRS reorganization was discussed by Ways &amp; Means.  It is still in early stages, but Oversight is working on it.  Not envisioning passing both House and Senate before end of the year.  Much more likely for NEXT year.</w:t>
      </w:r>
    </w:p>
    <w:p w:rsidR="00632F6B" w:rsidRDefault="00632F6B" w:rsidP="00052CB0">
      <w:pPr>
        <w:pStyle w:val="NoSpacing"/>
      </w:pPr>
    </w:p>
    <w:p w:rsidR="00632F6B" w:rsidRDefault="00632F6B" w:rsidP="00052CB0">
      <w:pPr>
        <w:pStyle w:val="NoSpacing"/>
      </w:pPr>
      <w:r>
        <w:t xml:space="preserve">There are several hearings involving the Commissioner </w:t>
      </w:r>
      <w:proofErr w:type="gramStart"/>
      <w:r>
        <w:t>at this time</w:t>
      </w:r>
      <w:proofErr w:type="gramEnd"/>
      <w:r>
        <w:t>.</w:t>
      </w:r>
    </w:p>
    <w:p w:rsidR="005634BB" w:rsidRDefault="005634BB" w:rsidP="00052CB0">
      <w:pPr>
        <w:pStyle w:val="NoSpacing"/>
      </w:pPr>
    </w:p>
    <w:p w:rsidR="005634BB" w:rsidRDefault="005634BB" w:rsidP="00052CB0">
      <w:pPr>
        <w:pStyle w:val="NoSpacing"/>
      </w:pPr>
      <w:r>
        <w:t>IRS is still pushing for Streamlined Critical Pay Authority.</w:t>
      </w:r>
    </w:p>
    <w:p w:rsidR="005634BB" w:rsidRDefault="005634BB" w:rsidP="00052CB0">
      <w:pPr>
        <w:pStyle w:val="NoSpacing"/>
      </w:pPr>
    </w:p>
    <w:p w:rsidR="005634BB" w:rsidRDefault="00FB72F3" w:rsidP="00052CB0">
      <w:pPr>
        <w:pStyle w:val="NoSpacing"/>
      </w:pPr>
      <w:r>
        <w:t>A new Commissioner will help to lower the temperature between Congress and IRS.  A nominee is well in the process of getting named.  It is not one of the names/people been mentioned.</w:t>
      </w:r>
      <w:r w:rsidR="00BF4E00">
        <w:t xml:space="preserve">  Unless someone is named, Commissioner </w:t>
      </w:r>
      <w:proofErr w:type="spellStart"/>
      <w:r w:rsidR="00BF4E00">
        <w:t>Koskenin</w:t>
      </w:r>
      <w:proofErr w:type="spellEnd"/>
      <w:r w:rsidR="00BF4E00">
        <w:t xml:space="preserve"> is gone 11/12/17.</w:t>
      </w:r>
    </w:p>
    <w:p w:rsidR="00632F6B" w:rsidRDefault="00632F6B" w:rsidP="00052CB0">
      <w:pPr>
        <w:pStyle w:val="NoSpacing"/>
      </w:pPr>
    </w:p>
    <w:p w:rsidR="001129AB" w:rsidRDefault="001129AB" w:rsidP="00052CB0">
      <w:pPr>
        <w:pStyle w:val="NoSpacing"/>
      </w:pPr>
    </w:p>
    <w:p w:rsidR="001129AB" w:rsidRPr="00FC2805" w:rsidRDefault="00E14DB4" w:rsidP="00E14DB4">
      <w:pPr>
        <w:pStyle w:val="NoSpacing"/>
        <w:rPr>
          <w:b/>
          <w:u w:val="single"/>
        </w:rPr>
      </w:pPr>
      <w:r>
        <w:rPr>
          <w:b/>
          <w:u w:val="single"/>
        </w:rPr>
        <w:t>Tax professional Account Prototype Demonstration</w:t>
      </w:r>
      <w:r w:rsidR="0022018E">
        <w:t xml:space="preserve"> – </w:t>
      </w:r>
      <w:r>
        <w:t xml:space="preserve">Joshua </w:t>
      </w:r>
      <w:proofErr w:type="spellStart"/>
      <w:r>
        <w:t>Jessar</w:t>
      </w:r>
      <w:proofErr w:type="spellEnd"/>
      <w:r>
        <w:t xml:space="preserve"> &amp; Nadia </w:t>
      </w:r>
      <w:proofErr w:type="spellStart"/>
      <w:r>
        <w:t>Bazarov</w:t>
      </w:r>
      <w:proofErr w:type="spellEnd"/>
      <w:r>
        <w:t>, OLS Product Management</w:t>
      </w:r>
    </w:p>
    <w:p w:rsidR="00FC2805" w:rsidRDefault="00FC2805" w:rsidP="00133DDB">
      <w:pPr>
        <w:pStyle w:val="NoSpacing"/>
        <w:rPr>
          <w:b/>
          <w:u w:val="single"/>
        </w:rPr>
      </w:pPr>
    </w:p>
    <w:p w:rsidR="00FC2805" w:rsidRDefault="0066198B" w:rsidP="002E51A1">
      <w:pPr>
        <w:pStyle w:val="NoSpacing"/>
      </w:pPr>
      <w:r>
        <w:t>will be interviewing some attendees at Nationwide Tax Forums.</w:t>
      </w:r>
    </w:p>
    <w:p w:rsidR="0066198B" w:rsidRDefault="0066198B" w:rsidP="002E51A1">
      <w:pPr>
        <w:pStyle w:val="NoSpacing"/>
      </w:pPr>
    </w:p>
    <w:p w:rsidR="0066198B" w:rsidRDefault="007F7E29" w:rsidP="002E51A1">
      <w:pPr>
        <w:pStyle w:val="NoSpacing"/>
      </w:pPr>
      <w:r>
        <w:lastRenderedPageBreak/>
        <w:t>Authentication methods are still paramount.  It will be using a version of the NIST verifications that exist with other logins.</w:t>
      </w:r>
    </w:p>
    <w:p w:rsidR="007F7E29" w:rsidRDefault="007F7E29" w:rsidP="002E51A1">
      <w:pPr>
        <w:pStyle w:val="NoSpacing"/>
      </w:pPr>
    </w:p>
    <w:p w:rsidR="007F7E29" w:rsidRDefault="007F7E29" w:rsidP="002E51A1">
      <w:pPr>
        <w:pStyle w:val="NoSpacing"/>
      </w:pPr>
      <w:r>
        <w:t>Current setup is for individual preparer working on individual clients.  Not set for multiple preparers or business filers.</w:t>
      </w:r>
    </w:p>
    <w:p w:rsidR="007F7E29" w:rsidRDefault="007F7E29" w:rsidP="002E51A1">
      <w:pPr>
        <w:pStyle w:val="NoSpacing"/>
      </w:pPr>
    </w:p>
    <w:p w:rsidR="007F7E29" w:rsidRDefault="007F7E29" w:rsidP="002E51A1">
      <w:pPr>
        <w:pStyle w:val="NoSpacing"/>
      </w:pPr>
      <w:r>
        <w:t>Once into account, IRS needs to associate TP data with preparer.  POA is anticipated to be offered in this site.</w:t>
      </w:r>
      <w:r w:rsidR="00574899">
        <w:t xml:space="preserve">  Initially, there will be a link to this with CAF.  Tax Pro will have the ability to look up authorizations on this site.</w:t>
      </w:r>
    </w:p>
    <w:p w:rsidR="00574899" w:rsidRDefault="00574899" w:rsidP="002E51A1">
      <w:pPr>
        <w:pStyle w:val="NoSpacing"/>
      </w:pPr>
    </w:p>
    <w:p w:rsidR="00574899" w:rsidRDefault="00E944BE" w:rsidP="002E51A1">
      <w:pPr>
        <w:pStyle w:val="NoSpacing"/>
      </w:pPr>
      <w:r>
        <w:t>Once authorized and authenticate</w:t>
      </w:r>
      <w:r w:rsidR="00BC6C9A">
        <w:t>d, what info will be available?</w:t>
      </w:r>
    </w:p>
    <w:p w:rsidR="00E944BE" w:rsidRDefault="00E944BE" w:rsidP="002E51A1">
      <w:pPr>
        <w:pStyle w:val="NoSpacing"/>
      </w:pPr>
    </w:p>
    <w:p w:rsidR="00E944BE" w:rsidRDefault="00BC6C9A" w:rsidP="00E944BE">
      <w:pPr>
        <w:pStyle w:val="NoSpacing"/>
        <w:numPr>
          <w:ilvl w:val="0"/>
          <w:numId w:val="12"/>
        </w:numPr>
      </w:pPr>
      <w:r>
        <w:t>Updates for when things happen, such as POA approval to TP and CPA</w:t>
      </w:r>
    </w:p>
    <w:p w:rsidR="00731077" w:rsidRDefault="00731077" w:rsidP="00731077">
      <w:pPr>
        <w:pStyle w:val="NoSpacing"/>
        <w:numPr>
          <w:ilvl w:val="1"/>
          <w:numId w:val="12"/>
        </w:numPr>
      </w:pPr>
      <w:r>
        <w:t>This includes due dates on notices</w:t>
      </w:r>
    </w:p>
    <w:p w:rsidR="00731077" w:rsidRDefault="00731077" w:rsidP="00731077">
      <w:pPr>
        <w:pStyle w:val="NoSpacing"/>
        <w:numPr>
          <w:ilvl w:val="1"/>
          <w:numId w:val="12"/>
        </w:numPr>
      </w:pPr>
      <w:r>
        <w:t>Records for when communicating with IRS on clients</w:t>
      </w:r>
    </w:p>
    <w:p w:rsidR="00BC6C9A" w:rsidRDefault="00BC6C9A" w:rsidP="00E944BE">
      <w:pPr>
        <w:pStyle w:val="NoSpacing"/>
        <w:numPr>
          <w:ilvl w:val="0"/>
          <w:numId w:val="12"/>
        </w:numPr>
      </w:pPr>
      <w:r>
        <w:t xml:space="preserve">Allow for digital communications and secure communications.  </w:t>
      </w:r>
      <w:proofErr w:type="gramStart"/>
      <w:r>
        <w:t>Similar to</w:t>
      </w:r>
      <w:proofErr w:type="gramEnd"/>
      <w:r>
        <w:t xml:space="preserve"> secure email and chat.  Looking at keeping one IRS person involved</w:t>
      </w:r>
    </w:p>
    <w:p w:rsidR="00BC6C9A" w:rsidRDefault="00BC6C9A" w:rsidP="00E944BE">
      <w:pPr>
        <w:pStyle w:val="NoSpacing"/>
        <w:numPr>
          <w:ilvl w:val="0"/>
          <w:numId w:val="12"/>
        </w:numPr>
      </w:pPr>
      <w:r>
        <w:t>Tax data to solve problems</w:t>
      </w:r>
    </w:p>
    <w:p w:rsidR="00BC6C9A" w:rsidRDefault="00BC6C9A" w:rsidP="00E944BE">
      <w:pPr>
        <w:pStyle w:val="NoSpacing"/>
        <w:numPr>
          <w:ilvl w:val="0"/>
          <w:numId w:val="12"/>
        </w:numPr>
      </w:pPr>
      <w:r>
        <w:t>Import existing clients</w:t>
      </w:r>
    </w:p>
    <w:p w:rsidR="00BC6C9A" w:rsidRDefault="00BC6C9A" w:rsidP="00E944BE">
      <w:pPr>
        <w:pStyle w:val="NoSpacing"/>
        <w:numPr>
          <w:ilvl w:val="0"/>
          <w:numId w:val="12"/>
        </w:numPr>
      </w:pPr>
      <w:r>
        <w:t>Withdraw authorization</w:t>
      </w:r>
    </w:p>
    <w:p w:rsidR="00731077" w:rsidRDefault="00731077" w:rsidP="00E944BE">
      <w:pPr>
        <w:pStyle w:val="NoSpacing"/>
        <w:numPr>
          <w:ilvl w:val="0"/>
          <w:numId w:val="12"/>
        </w:numPr>
      </w:pPr>
      <w:r>
        <w:t>Working issues through communications</w:t>
      </w:r>
    </w:p>
    <w:p w:rsidR="00731077" w:rsidRDefault="00731077" w:rsidP="00731077">
      <w:pPr>
        <w:pStyle w:val="NoSpacing"/>
        <w:numPr>
          <w:ilvl w:val="1"/>
          <w:numId w:val="12"/>
        </w:numPr>
      </w:pPr>
      <w:r>
        <w:t>See actual letters/correspondence</w:t>
      </w:r>
    </w:p>
    <w:p w:rsidR="00731077" w:rsidRDefault="00731077" w:rsidP="00731077">
      <w:pPr>
        <w:pStyle w:val="NoSpacing"/>
        <w:numPr>
          <w:ilvl w:val="1"/>
          <w:numId w:val="12"/>
        </w:numPr>
      </w:pPr>
      <w:r>
        <w:t>Reply and request 90-day period through system</w:t>
      </w:r>
    </w:p>
    <w:p w:rsidR="00731077" w:rsidRDefault="00731077" w:rsidP="00731077">
      <w:pPr>
        <w:pStyle w:val="NoSpacing"/>
        <w:numPr>
          <w:ilvl w:val="1"/>
          <w:numId w:val="12"/>
        </w:numPr>
      </w:pPr>
      <w:r>
        <w:t>IRS can respond directly</w:t>
      </w:r>
    </w:p>
    <w:p w:rsidR="00731077" w:rsidRDefault="00731077" w:rsidP="00731077">
      <w:pPr>
        <w:pStyle w:val="NoSpacing"/>
        <w:numPr>
          <w:ilvl w:val="0"/>
          <w:numId w:val="12"/>
        </w:numPr>
      </w:pPr>
      <w:r>
        <w:t>Payment history</w:t>
      </w:r>
    </w:p>
    <w:p w:rsidR="00731077" w:rsidRDefault="00731077" w:rsidP="00731077">
      <w:pPr>
        <w:pStyle w:val="NoSpacing"/>
        <w:numPr>
          <w:ilvl w:val="0"/>
          <w:numId w:val="12"/>
        </w:numPr>
      </w:pPr>
      <w:r>
        <w:t>Filing history</w:t>
      </w:r>
    </w:p>
    <w:p w:rsidR="00731077" w:rsidRDefault="00731077" w:rsidP="00731077">
      <w:pPr>
        <w:pStyle w:val="NoSpacing"/>
        <w:numPr>
          <w:ilvl w:val="0"/>
          <w:numId w:val="12"/>
        </w:numPr>
      </w:pPr>
      <w:r>
        <w:t>Set up installment agreements for clients</w:t>
      </w:r>
    </w:p>
    <w:p w:rsidR="00731077" w:rsidRDefault="00731077" w:rsidP="00731077">
      <w:pPr>
        <w:pStyle w:val="NoSpacing"/>
      </w:pPr>
    </w:p>
    <w:p w:rsidR="00DF7BB8" w:rsidRDefault="00DF7BB8" w:rsidP="00E677BC">
      <w:pPr>
        <w:pStyle w:val="NoSpacing"/>
      </w:pPr>
    </w:p>
    <w:p w:rsidR="00EB3A60" w:rsidRDefault="00EB3A60" w:rsidP="00E677BC">
      <w:pPr>
        <w:pStyle w:val="NoSpacing"/>
        <w:rPr>
          <w:b/>
          <w:u w:val="single"/>
        </w:rPr>
      </w:pPr>
      <w:r w:rsidRPr="00EB3A60">
        <w:rPr>
          <w:b/>
          <w:u w:val="single"/>
        </w:rPr>
        <w:t>CLOSING</w:t>
      </w:r>
    </w:p>
    <w:p w:rsidR="00EB3A60" w:rsidRDefault="00EB3A60" w:rsidP="00E677BC">
      <w:pPr>
        <w:pStyle w:val="NoSpacing"/>
      </w:pPr>
    </w:p>
    <w:p w:rsidR="00BF0416" w:rsidRDefault="006E0954" w:rsidP="00E677BC">
      <w:pPr>
        <w:pStyle w:val="NoSpacing"/>
      </w:pPr>
      <w:r>
        <w:t xml:space="preserve">Next meeting is </w:t>
      </w:r>
      <w:r w:rsidR="00E14DB4">
        <w:t>July</w:t>
      </w:r>
      <w:r w:rsidR="00783C7B">
        <w:t xml:space="preserve"> </w:t>
      </w:r>
      <w:r w:rsidR="00E14DB4">
        <w:t>20</w:t>
      </w:r>
      <w:r w:rsidR="009A4BBC">
        <w:t>, 2017</w:t>
      </w:r>
    </w:p>
    <w:p w:rsidR="00913B14" w:rsidRDefault="00913B14" w:rsidP="00E677BC">
      <w:pPr>
        <w:pStyle w:val="NoSpacing"/>
      </w:pPr>
    </w:p>
    <w:p w:rsidR="00913B14" w:rsidRDefault="00A723D6" w:rsidP="00E677BC">
      <w:pPr>
        <w:pStyle w:val="NoSpacing"/>
      </w:pPr>
      <w:r>
        <w:t>Appeals is the focus of the meeting.  Want to hear from stakeholder community.  Commissioner will open meeting.</w:t>
      </w:r>
    </w:p>
    <w:p w:rsidR="00971414" w:rsidRDefault="00971414">
      <w:r>
        <w:br w:type="page"/>
      </w:r>
    </w:p>
    <w:p w:rsidR="00971414" w:rsidRDefault="00971414" w:rsidP="00971414">
      <w:pPr>
        <w:pStyle w:val="NoSpacing"/>
        <w:jc w:val="center"/>
      </w:pPr>
      <w:r>
        <w:lastRenderedPageBreak/>
        <w:t>TAX PRO SECURITY SUMMIT</w:t>
      </w:r>
    </w:p>
    <w:p w:rsidR="00971414" w:rsidRDefault="00971414" w:rsidP="00971414">
      <w:pPr>
        <w:pStyle w:val="NoSpacing"/>
      </w:pPr>
    </w:p>
    <w:p w:rsidR="00971414" w:rsidRDefault="00971414" w:rsidP="00971414">
      <w:pPr>
        <w:pStyle w:val="NoSpacing"/>
      </w:pPr>
    </w:p>
    <w:p w:rsidR="00971414" w:rsidRDefault="00971414" w:rsidP="00971414">
      <w:pPr>
        <w:pStyle w:val="NoSpacing"/>
        <w:numPr>
          <w:ilvl w:val="0"/>
          <w:numId w:val="13"/>
        </w:numPr>
      </w:pPr>
      <w:r>
        <w:t>Security Information Card update – will be available at the Nationwide Tax Forums</w:t>
      </w:r>
    </w:p>
    <w:p w:rsidR="00971414" w:rsidRDefault="00971414" w:rsidP="00971414">
      <w:pPr>
        <w:pStyle w:val="NoSpacing"/>
        <w:numPr>
          <w:ilvl w:val="0"/>
          <w:numId w:val="13"/>
        </w:numPr>
      </w:pPr>
      <w:r>
        <w:t>Overall update – Terry Lemons</w:t>
      </w:r>
    </w:p>
    <w:p w:rsidR="00971414" w:rsidRDefault="00971414" w:rsidP="00971414">
      <w:pPr>
        <w:pStyle w:val="NoSpacing"/>
        <w:numPr>
          <w:ilvl w:val="1"/>
          <w:numId w:val="13"/>
        </w:numPr>
      </w:pPr>
      <w:r>
        <w:t>177 tax pro data breaches</w:t>
      </w:r>
    </w:p>
    <w:p w:rsidR="00971414" w:rsidRDefault="00971414" w:rsidP="00971414">
      <w:pPr>
        <w:pStyle w:val="NoSpacing"/>
        <w:numPr>
          <w:ilvl w:val="1"/>
          <w:numId w:val="13"/>
        </w:numPr>
      </w:pPr>
      <w:r>
        <w:t>Word NOT reaching smaller practitioners</w:t>
      </w:r>
    </w:p>
    <w:p w:rsidR="00971414" w:rsidRDefault="00971414" w:rsidP="00971414">
      <w:pPr>
        <w:pStyle w:val="NoSpacing"/>
        <w:numPr>
          <w:ilvl w:val="1"/>
          <w:numId w:val="13"/>
        </w:numPr>
      </w:pPr>
      <w:r>
        <w:t>ETAC working on getting the word out</w:t>
      </w:r>
    </w:p>
    <w:p w:rsidR="00971414" w:rsidRDefault="00971414" w:rsidP="00971414">
      <w:pPr>
        <w:pStyle w:val="NoSpacing"/>
        <w:numPr>
          <w:ilvl w:val="1"/>
          <w:numId w:val="13"/>
        </w:numPr>
      </w:pPr>
      <w:r>
        <w:t>10-week plan for summer</w:t>
      </w:r>
    </w:p>
    <w:p w:rsidR="00971414" w:rsidRDefault="00971414" w:rsidP="00971414">
      <w:pPr>
        <w:pStyle w:val="NoSpacing"/>
        <w:numPr>
          <w:ilvl w:val="2"/>
          <w:numId w:val="13"/>
        </w:numPr>
      </w:pPr>
      <w:r>
        <w:t>Centrally around news release/social media each week</w:t>
      </w:r>
    </w:p>
    <w:p w:rsidR="00971414" w:rsidRDefault="00971414" w:rsidP="00971414">
      <w:pPr>
        <w:pStyle w:val="NoSpacing"/>
        <w:numPr>
          <w:ilvl w:val="2"/>
          <w:numId w:val="13"/>
        </w:numPr>
      </w:pPr>
      <w:r>
        <w:t>Center around “don’t take the bait”</w:t>
      </w:r>
    </w:p>
    <w:p w:rsidR="00971414" w:rsidRDefault="00971414" w:rsidP="00971414">
      <w:pPr>
        <w:pStyle w:val="NoSpacing"/>
        <w:numPr>
          <w:ilvl w:val="2"/>
          <w:numId w:val="13"/>
        </w:numPr>
      </w:pPr>
      <w:r>
        <w:t>Hit various topics</w:t>
      </w:r>
    </w:p>
    <w:p w:rsidR="00971414" w:rsidRDefault="00971414" w:rsidP="00971414">
      <w:pPr>
        <w:pStyle w:val="NoSpacing"/>
        <w:numPr>
          <w:ilvl w:val="3"/>
          <w:numId w:val="13"/>
        </w:numPr>
      </w:pPr>
      <w:proofErr w:type="spellStart"/>
      <w:r>
        <w:t>S</w:t>
      </w:r>
      <w:r w:rsidR="005001B2">
        <w:t>pearph</w:t>
      </w:r>
      <w:r>
        <w:t>ishing</w:t>
      </w:r>
      <w:proofErr w:type="spellEnd"/>
      <w:r>
        <w:t xml:space="preserve"> </w:t>
      </w:r>
    </w:p>
    <w:p w:rsidR="00971414" w:rsidRDefault="00971414" w:rsidP="00971414">
      <w:pPr>
        <w:pStyle w:val="NoSpacing"/>
        <w:numPr>
          <w:ilvl w:val="3"/>
          <w:numId w:val="13"/>
        </w:numPr>
      </w:pPr>
      <w:r>
        <w:t>Ransomware</w:t>
      </w:r>
    </w:p>
    <w:p w:rsidR="00971414" w:rsidRDefault="00971414" w:rsidP="00971414">
      <w:pPr>
        <w:pStyle w:val="NoSpacing"/>
        <w:numPr>
          <w:ilvl w:val="3"/>
          <w:numId w:val="13"/>
        </w:numPr>
      </w:pPr>
      <w:r>
        <w:t>Remote phishing</w:t>
      </w:r>
    </w:p>
    <w:p w:rsidR="00971414" w:rsidRDefault="00971414" w:rsidP="00971414">
      <w:pPr>
        <w:pStyle w:val="NoSpacing"/>
        <w:numPr>
          <w:ilvl w:val="3"/>
          <w:numId w:val="13"/>
        </w:numPr>
      </w:pPr>
      <w:r>
        <w:t>Business email compromise</w:t>
      </w:r>
    </w:p>
    <w:p w:rsidR="00971414" w:rsidRDefault="00971414" w:rsidP="00971414">
      <w:pPr>
        <w:pStyle w:val="NoSpacing"/>
        <w:numPr>
          <w:ilvl w:val="3"/>
          <w:numId w:val="13"/>
        </w:numPr>
      </w:pPr>
      <w:r>
        <w:t>Data security plan</w:t>
      </w:r>
    </w:p>
    <w:p w:rsidR="00971414" w:rsidRDefault="00971414" w:rsidP="00971414">
      <w:pPr>
        <w:pStyle w:val="NoSpacing"/>
        <w:numPr>
          <w:ilvl w:val="3"/>
          <w:numId w:val="13"/>
        </w:numPr>
      </w:pPr>
      <w:r>
        <w:t>Protect PTIN/EFIN</w:t>
      </w:r>
    </w:p>
    <w:p w:rsidR="00971414" w:rsidRDefault="00971414" w:rsidP="00971414">
      <w:pPr>
        <w:pStyle w:val="NoSpacing"/>
        <w:numPr>
          <w:ilvl w:val="2"/>
          <w:numId w:val="13"/>
        </w:numPr>
      </w:pPr>
      <w:r>
        <w:t>Starting with first week of tax forum</w:t>
      </w:r>
    </w:p>
    <w:p w:rsidR="00971414" w:rsidRDefault="00971414" w:rsidP="00971414">
      <w:pPr>
        <w:pStyle w:val="NoSpacing"/>
        <w:numPr>
          <w:ilvl w:val="2"/>
          <w:numId w:val="13"/>
        </w:numPr>
      </w:pPr>
      <w:r>
        <w:t>Press conference in Dallas to start that forum</w:t>
      </w:r>
      <w:r w:rsidR="005001B2">
        <w:t xml:space="preserve"> with Commissioner (07/25)</w:t>
      </w:r>
    </w:p>
    <w:p w:rsidR="00971414" w:rsidRDefault="005001B2" w:rsidP="00971414">
      <w:pPr>
        <w:pStyle w:val="NoSpacing"/>
        <w:numPr>
          <w:ilvl w:val="2"/>
          <w:numId w:val="13"/>
        </w:numPr>
      </w:pPr>
      <w:r>
        <w:t>Carry through to September</w:t>
      </w:r>
    </w:p>
    <w:p w:rsidR="005001B2" w:rsidRDefault="005001B2" w:rsidP="00971414">
      <w:pPr>
        <w:pStyle w:val="NoSpacing"/>
        <w:numPr>
          <w:ilvl w:val="2"/>
          <w:numId w:val="13"/>
        </w:numPr>
      </w:pPr>
      <w:r>
        <w:t>Can be tweeted/retweeted</w:t>
      </w:r>
    </w:p>
    <w:p w:rsidR="005001B2" w:rsidRDefault="00F25498" w:rsidP="00F25498">
      <w:pPr>
        <w:pStyle w:val="NoSpacing"/>
        <w:numPr>
          <w:ilvl w:val="0"/>
          <w:numId w:val="13"/>
        </w:numPr>
      </w:pPr>
      <w:r>
        <w:t>Choosing Your IT Professional – Mark Kahler</w:t>
      </w:r>
    </w:p>
    <w:p w:rsidR="00F25498" w:rsidRDefault="00F25498" w:rsidP="00F25498">
      <w:pPr>
        <w:pStyle w:val="NoSpacing"/>
        <w:numPr>
          <w:ilvl w:val="1"/>
          <w:numId w:val="13"/>
        </w:numPr>
      </w:pPr>
      <w:r>
        <w:t>Need to target the most unsophisticated preparer</w:t>
      </w:r>
    </w:p>
    <w:p w:rsidR="00F25498" w:rsidRDefault="00F25498" w:rsidP="00F25498">
      <w:pPr>
        <w:pStyle w:val="NoSpacing"/>
        <w:numPr>
          <w:ilvl w:val="1"/>
          <w:numId w:val="13"/>
        </w:numPr>
      </w:pPr>
      <w:r>
        <w:t>NIST has cyber framework with 5 key components</w:t>
      </w:r>
    </w:p>
    <w:p w:rsidR="00F25498" w:rsidRDefault="00F25498" w:rsidP="00F25498">
      <w:pPr>
        <w:pStyle w:val="NoSpacing"/>
        <w:numPr>
          <w:ilvl w:val="2"/>
          <w:numId w:val="13"/>
        </w:numPr>
      </w:pPr>
      <w:r>
        <w:t>Identify</w:t>
      </w:r>
    </w:p>
    <w:p w:rsidR="00F25498" w:rsidRDefault="00F25498" w:rsidP="00F25498">
      <w:pPr>
        <w:pStyle w:val="NoSpacing"/>
        <w:numPr>
          <w:ilvl w:val="2"/>
          <w:numId w:val="13"/>
        </w:numPr>
      </w:pPr>
      <w:r>
        <w:t>Detect</w:t>
      </w:r>
    </w:p>
    <w:p w:rsidR="00F25498" w:rsidRDefault="00F25498" w:rsidP="00F25498">
      <w:pPr>
        <w:pStyle w:val="NoSpacing"/>
        <w:numPr>
          <w:ilvl w:val="2"/>
          <w:numId w:val="13"/>
        </w:numPr>
      </w:pPr>
      <w:r>
        <w:t>Protect</w:t>
      </w:r>
    </w:p>
    <w:p w:rsidR="00F25498" w:rsidRDefault="00F25498" w:rsidP="00F25498">
      <w:pPr>
        <w:pStyle w:val="NoSpacing"/>
        <w:numPr>
          <w:ilvl w:val="2"/>
          <w:numId w:val="13"/>
        </w:numPr>
      </w:pPr>
      <w:r>
        <w:t>Recover</w:t>
      </w:r>
    </w:p>
    <w:p w:rsidR="00F25498" w:rsidRDefault="00F25498" w:rsidP="00F25498">
      <w:pPr>
        <w:pStyle w:val="NoSpacing"/>
        <w:numPr>
          <w:ilvl w:val="2"/>
          <w:numId w:val="13"/>
        </w:numPr>
      </w:pPr>
      <w:r>
        <w:t>Respond</w:t>
      </w:r>
    </w:p>
    <w:p w:rsidR="00F25498" w:rsidRDefault="00F25498" w:rsidP="00F25498">
      <w:pPr>
        <w:pStyle w:val="NoSpacing"/>
        <w:numPr>
          <w:ilvl w:val="1"/>
          <w:numId w:val="13"/>
        </w:numPr>
      </w:pPr>
      <w:r>
        <w:t>Training events</w:t>
      </w:r>
    </w:p>
    <w:p w:rsidR="00F25498" w:rsidRDefault="00F25498" w:rsidP="00F25498">
      <w:pPr>
        <w:pStyle w:val="NoSpacing"/>
        <w:numPr>
          <w:ilvl w:val="2"/>
          <w:numId w:val="13"/>
        </w:numPr>
      </w:pPr>
      <w:r>
        <w:t>Tax forums</w:t>
      </w:r>
    </w:p>
    <w:p w:rsidR="00F25498" w:rsidRDefault="00F25498" w:rsidP="00F25498">
      <w:pPr>
        <w:pStyle w:val="NoSpacing"/>
        <w:numPr>
          <w:ilvl w:val="2"/>
          <w:numId w:val="13"/>
        </w:numPr>
      </w:pPr>
      <w:r>
        <w:t>How to make sure you’re not a victim</w:t>
      </w:r>
    </w:p>
    <w:p w:rsidR="00F25498" w:rsidRDefault="00F25498" w:rsidP="00F25498">
      <w:pPr>
        <w:pStyle w:val="NoSpacing"/>
        <w:numPr>
          <w:ilvl w:val="2"/>
          <w:numId w:val="13"/>
        </w:numPr>
      </w:pPr>
      <w:r>
        <w:t>FTC approached for program for practitioners</w:t>
      </w:r>
    </w:p>
    <w:p w:rsidR="00F25498" w:rsidRDefault="00F25498" w:rsidP="00F25498">
      <w:pPr>
        <w:pStyle w:val="NoSpacing"/>
        <w:numPr>
          <w:ilvl w:val="2"/>
          <w:numId w:val="13"/>
        </w:numPr>
      </w:pPr>
      <w:r>
        <w:t>First webinar – 07/17</w:t>
      </w:r>
    </w:p>
    <w:p w:rsidR="00F25498" w:rsidRDefault="00A636C0" w:rsidP="00A636C0">
      <w:pPr>
        <w:pStyle w:val="NoSpacing"/>
        <w:numPr>
          <w:ilvl w:val="1"/>
          <w:numId w:val="13"/>
        </w:numPr>
      </w:pPr>
      <w:r>
        <w:t xml:space="preserve">Cloud storage </w:t>
      </w:r>
    </w:p>
    <w:p w:rsidR="00A636C0" w:rsidRDefault="00A636C0" w:rsidP="00A636C0">
      <w:pPr>
        <w:pStyle w:val="NoSpacing"/>
        <w:numPr>
          <w:ilvl w:val="2"/>
          <w:numId w:val="13"/>
        </w:numPr>
      </w:pPr>
      <w:r>
        <w:t>Stored in US or IRS violation</w:t>
      </w:r>
    </w:p>
    <w:p w:rsidR="00A636C0" w:rsidRDefault="00A636C0" w:rsidP="00A636C0">
      <w:pPr>
        <w:pStyle w:val="NoSpacing"/>
        <w:numPr>
          <w:ilvl w:val="2"/>
          <w:numId w:val="13"/>
        </w:numPr>
      </w:pPr>
      <w:r>
        <w:t>Managed or unmanaged?</w:t>
      </w:r>
    </w:p>
    <w:p w:rsidR="00A636C0" w:rsidRDefault="00A636C0" w:rsidP="00A636C0">
      <w:pPr>
        <w:pStyle w:val="NoSpacing"/>
        <w:numPr>
          <w:ilvl w:val="2"/>
          <w:numId w:val="13"/>
        </w:numPr>
      </w:pPr>
      <w:r>
        <w:t>Enterprise or individual?</w:t>
      </w:r>
    </w:p>
    <w:p w:rsidR="00A636C0" w:rsidRDefault="00A636C0" w:rsidP="00A636C0">
      <w:pPr>
        <w:pStyle w:val="NoSpacing"/>
        <w:numPr>
          <w:ilvl w:val="1"/>
          <w:numId w:val="13"/>
        </w:numPr>
      </w:pPr>
      <w:r>
        <w:t>TP  - set up e-Services account before someone else does</w:t>
      </w:r>
      <w:bookmarkStart w:id="0" w:name="_GoBack"/>
      <w:bookmarkEnd w:id="0"/>
    </w:p>
    <w:sectPr w:rsidR="00A6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D0B"/>
    <w:multiLevelType w:val="hybridMultilevel"/>
    <w:tmpl w:val="90C0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05E9"/>
    <w:multiLevelType w:val="hybridMultilevel"/>
    <w:tmpl w:val="D2C0B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0CA"/>
    <w:multiLevelType w:val="hybridMultilevel"/>
    <w:tmpl w:val="A3DA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355A7"/>
    <w:multiLevelType w:val="hybridMultilevel"/>
    <w:tmpl w:val="77BE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F3808"/>
    <w:multiLevelType w:val="hybridMultilevel"/>
    <w:tmpl w:val="76180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E58E3"/>
    <w:multiLevelType w:val="hybridMultilevel"/>
    <w:tmpl w:val="AFD037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AF12BB"/>
    <w:multiLevelType w:val="hybridMultilevel"/>
    <w:tmpl w:val="61A4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86FDE"/>
    <w:multiLevelType w:val="hybridMultilevel"/>
    <w:tmpl w:val="AD1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51EA7"/>
    <w:multiLevelType w:val="hybridMultilevel"/>
    <w:tmpl w:val="3EDCF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536ED"/>
    <w:multiLevelType w:val="hybridMultilevel"/>
    <w:tmpl w:val="AA947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367A4"/>
    <w:multiLevelType w:val="hybridMultilevel"/>
    <w:tmpl w:val="9B6E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85CE4"/>
    <w:multiLevelType w:val="hybridMultilevel"/>
    <w:tmpl w:val="C100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24C0A"/>
    <w:multiLevelType w:val="hybridMultilevel"/>
    <w:tmpl w:val="AB94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5"/>
  </w:num>
  <w:num w:numId="5">
    <w:abstractNumId w:val="2"/>
  </w:num>
  <w:num w:numId="6">
    <w:abstractNumId w:val="0"/>
  </w:num>
  <w:num w:numId="7">
    <w:abstractNumId w:val="6"/>
  </w:num>
  <w:num w:numId="8">
    <w:abstractNumId w:val="8"/>
  </w:num>
  <w:num w:numId="9">
    <w:abstractNumId w:val="7"/>
  </w:num>
  <w:num w:numId="10">
    <w:abstractNumId w:val="11"/>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BC"/>
    <w:rsid w:val="00000463"/>
    <w:rsid w:val="0000125B"/>
    <w:rsid w:val="000138BB"/>
    <w:rsid w:val="00016F54"/>
    <w:rsid w:val="00022A68"/>
    <w:rsid w:val="000272A6"/>
    <w:rsid w:val="000368E1"/>
    <w:rsid w:val="00036C84"/>
    <w:rsid w:val="000414DE"/>
    <w:rsid w:val="00043206"/>
    <w:rsid w:val="000451FC"/>
    <w:rsid w:val="00046126"/>
    <w:rsid w:val="00052CB0"/>
    <w:rsid w:val="00052EB5"/>
    <w:rsid w:val="00075B00"/>
    <w:rsid w:val="00075F93"/>
    <w:rsid w:val="0007767C"/>
    <w:rsid w:val="0008153B"/>
    <w:rsid w:val="0008520E"/>
    <w:rsid w:val="000903B1"/>
    <w:rsid w:val="000A1024"/>
    <w:rsid w:val="000B04C3"/>
    <w:rsid w:val="000B1EB6"/>
    <w:rsid w:val="000B3F37"/>
    <w:rsid w:val="000C46F5"/>
    <w:rsid w:val="000C474B"/>
    <w:rsid w:val="000D0759"/>
    <w:rsid w:val="000E21A0"/>
    <w:rsid w:val="000F6C22"/>
    <w:rsid w:val="001064EC"/>
    <w:rsid w:val="001129AB"/>
    <w:rsid w:val="00116280"/>
    <w:rsid w:val="00116FBB"/>
    <w:rsid w:val="00120770"/>
    <w:rsid w:val="00123699"/>
    <w:rsid w:val="00124096"/>
    <w:rsid w:val="00130B7A"/>
    <w:rsid w:val="00131AB3"/>
    <w:rsid w:val="00133D4F"/>
    <w:rsid w:val="00133DDB"/>
    <w:rsid w:val="0014638C"/>
    <w:rsid w:val="001550EF"/>
    <w:rsid w:val="0016083F"/>
    <w:rsid w:val="001622D6"/>
    <w:rsid w:val="00171801"/>
    <w:rsid w:val="001742B0"/>
    <w:rsid w:val="00174A25"/>
    <w:rsid w:val="0017727A"/>
    <w:rsid w:val="00177D07"/>
    <w:rsid w:val="00180137"/>
    <w:rsid w:val="00185DA5"/>
    <w:rsid w:val="00190861"/>
    <w:rsid w:val="001966F5"/>
    <w:rsid w:val="001973C6"/>
    <w:rsid w:val="001A6DD4"/>
    <w:rsid w:val="001B0569"/>
    <w:rsid w:val="001B2BDA"/>
    <w:rsid w:val="001B447D"/>
    <w:rsid w:val="001B53EA"/>
    <w:rsid w:val="001C0D50"/>
    <w:rsid w:val="001C0E2E"/>
    <w:rsid w:val="001C749E"/>
    <w:rsid w:val="001D0769"/>
    <w:rsid w:val="001D252A"/>
    <w:rsid w:val="001D6969"/>
    <w:rsid w:val="001E1E3B"/>
    <w:rsid w:val="001E2772"/>
    <w:rsid w:val="001F067C"/>
    <w:rsid w:val="001F12C4"/>
    <w:rsid w:val="001F241C"/>
    <w:rsid w:val="0020580D"/>
    <w:rsid w:val="00205E27"/>
    <w:rsid w:val="0020734E"/>
    <w:rsid w:val="00210FDB"/>
    <w:rsid w:val="0022018E"/>
    <w:rsid w:val="00225BFA"/>
    <w:rsid w:val="00227C7E"/>
    <w:rsid w:val="002307E6"/>
    <w:rsid w:val="002312DA"/>
    <w:rsid w:val="002403A3"/>
    <w:rsid w:val="002411E6"/>
    <w:rsid w:val="0025246D"/>
    <w:rsid w:val="00257787"/>
    <w:rsid w:val="002645E7"/>
    <w:rsid w:val="002775C5"/>
    <w:rsid w:val="002A5A28"/>
    <w:rsid w:val="002A5C3B"/>
    <w:rsid w:val="002A6C2E"/>
    <w:rsid w:val="002B1B62"/>
    <w:rsid w:val="002B3D1E"/>
    <w:rsid w:val="002B4C9C"/>
    <w:rsid w:val="002C0E50"/>
    <w:rsid w:val="002C2993"/>
    <w:rsid w:val="002C30DB"/>
    <w:rsid w:val="002C4D5D"/>
    <w:rsid w:val="002C7B45"/>
    <w:rsid w:val="002D1A6A"/>
    <w:rsid w:val="002E14A0"/>
    <w:rsid w:val="002E51A1"/>
    <w:rsid w:val="002F05DA"/>
    <w:rsid w:val="002F3042"/>
    <w:rsid w:val="002F3280"/>
    <w:rsid w:val="002F6694"/>
    <w:rsid w:val="002F6ABA"/>
    <w:rsid w:val="00301067"/>
    <w:rsid w:val="00303A19"/>
    <w:rsid w:val="0031145C"/>
    <w:rsid w:val="00315F38"/>
    <w:rsid w:val="00317729"/>
    <w:rsid w:val="003334AB"/>
    <w:rsid w:val="003376B6"/>
    <w:rsid w:val="00346126"/>
    <w:rsid w:val="00346E17"/>
    <w:rsid w:val="0035253E"/>
    <w:rsid w:val="0035387C"/>
    <w:rsid w:val="0035694D"/>
    <w:rsid w:val="00363A41"/>
    <w:rsid w:val="003643A6"/>
    <w:rsid w:val="003657F5"/>
    <w:rsid w:val="003718CA"/>
    <w:rsid w:val="003745B6"/>
    <w:rsid w:val="00375F85"/>
    <w:rsid w:val="00382386"/>
    <w:rsid w:val="00382CAA"/>
    <w:rsid w:val="00391014"/>
    <w:rsid w:val="003913E4"/>
    <w:rsid w:val="003A246D"/>
    <w:rsid w:val="003A3407"/>
    <w:rsid w:val="003A73C7"/>
    <w:rsid w:val="003A7BC1"/>
    <w:rsid w:val="003A7E18"/>
    <w:rsid w:val="003B1C2A"/>
    <w:rsid w:val="003B2ABF"/>
    <w:rsid w:val="003B4FC7"/>
    <w:rsid w:val="003C2ACF"/>
    <w:rsid w:val="003C34D9"/>
    <w:rsid w:val="003D5124"/>
    <w:rsid w:val="003E4442"/>
    <w:rsid w:val="003F7932"/>
    <w:rsid w:val="00403291"/>
    <w:rsid w:val="00416772"/>
    <w:rsid w:val="00416E0D"/>
    <w:rsid w:val="00431AEA"/>
    <w:rsid w:val="00435138"/>
    <w:rsid w:val="00437CF7"/>
    <w:rsid w:val="0044049F"/>
    <w:rsid w:val="00440561"/>
    <w:rsid w:val="0046282A"/>
    <w:rsid w:val="0046637C"/>
    <w:rsid w:val="00466F1A"/>
    <w:rsid w:val="00475CD1"/>
    <w:rsid w:val="00475E53"/>
    <w:rsid w:val="00485492"/>
    <w:rsid w:val="00492A03"/>
    <w:rsid w:val="0049629E"/>
    <w:rsid w:val="00496EF1"/>
    <w:rsid w:val="004A4AC7"/>
    <w:rsid w:val="004A5586"/>
    <w:rsid w:val="004A5BF8"/>
    <w:rsid w:val="004B18C6"/>
    <w:rsid w:val="004B50AF"/>
    <w:rsid w:val="004B548F"/>
    <w:rsid w:val="004B55FA"/>
    <w:rsid w:val="004C4A4B"/>
    <w:rsid w:val="004D0D14"/>
    <w:rsid w:val="004D2BC6"/>
    <w:rsid w:val="004D4B78"/>
    <w:rsid w:val="004D4C2C"/>
    <w:rsid w:val="004E2461"/>
    <w:rsid w:val="004E68B4"/>
    <w:rsid w:val="004F1D8B"/>
    <w:rsid w:val="005001B2"/>
    <w:rsid w:val="005014B0"/>
    <w:rsid w:val="005034F6"/>
    <w:rsid w:val="00505DD6"/>
    <w:rsid w:val="00507BC7"/>
    <w:rsid w:val="00517856"/>
    <w:rsid w:val="0052136D"/>
    <w:rsid w:val="0052638E"/>
    <w:rsid w:val="005277F3"/>
    <w:rsid w:val="005323A1"/>
    <w:rsid w:val="00534A63"/>
    <w:rsid w:val="0055423C"/>
    <w:rsid w:val="00561F7D"/>
    <w:rsid w:val="00563346"/>
    <w:rsid w:val="005634BB"/>
    <w:rsid w:val="005657CE"/>
    <w:rsid w:val="00565F73"/>
    <w:rsid w:val="00574899"/>
    <w:rsid w:val="005837F4"/>
    <w:rsid w:val="00586AD7"/>
    <w:rsid w:val="00590B46"/>
    <w:rsid w:val="005966A2"/>
    <w:rsid w:val="00597C0C"/>
    <w:rsid w:val="005A7ECA"/>
    <w:rsid w:val="005B4CD0"/>
    <w:rsid w:val="005B51C9"/>
    <w:rsid w:val="005B567B"/>
    <w:rsid w:val="005C2A84"/>
    <w:rsid w:val="005C4F46"/>
    <w:rsid w:val="005D7B2F"/>
    <w:rsid w:val="005E2BB9"/>
    <w:rsid w:val="005E6CF3"/>
    <w:rsid w:val="005F1514"/>
    <w:rsid w:val="005F593C"/>
    <w:rsid w:val="005F634B"/>
    <w:rsid w:val="00600005"/>
    <w:rsid w:val="00601312"/>
    <w:rsid w:val="00607E6F"/>
    <w:rsid w:val="006113CA"/>
    <w:rsid w:val="00615130"/>
    <w:rsid w:val="00617D50"/>
    <w:rsid w:val="00620DC0"/>
    <w:rsid w:val="00621D48"/>
    <w:rsid w:val="00627846"/>
    <w:rsid w:val="00632F6B"/>
    <w:rsid w:val="006333EB"/>
    <w:rsid w:val="00634B20"/>
    <w:rsid w:val="00636787"/>
    <w:rsid w:val="0063781A"/>
    <w:rsid w:val="0063799E"/>
    <w:rsid w:val="00640312"/>
    <w:rsid w:val="00642827"/>
    <w:rsid w:val="00643858"/>
    <w:rsid w:val="00645F47"/>
    <w:rsid w:val="00651FD2"/>
    <w:rsid w:val="006522EB"/>
    <w:rsid w:val="0065355C"/>
    <w:rsid w:val="00655871"/>
    <w:rsid w:val="00655DED"/>
    <w:rsid w:val="0065649F"/>
    <w:rsid w:val="0066198B"/>
    <w:rsid w:val="006749FC"/>
    <w:rsid w:val="006773CF"/>
    <w:rsid w:val="006925B3"/>
    <w:rsid w:val="006A19D3"/>
    <w:rsid w:val="006A2F1E"/>
    <w:rsid w:val="006A73F1"/>
    <w:rsid w:val="006B15AD"/>
    <w:rsid w:val="006C0782"/>
    <w:rsid w:val="006C55EE"/>
    <w:rsid w:val="006D0C55"/>
    <w:rsid w:val="006D4A73"/>
    <w:rsid w:val="006D64A1"/>
    <w:rsid w:val="006D67A6"/>
    <w:rsid w:val="006D7927"/>
    <w:rsid w:val="006E0954"/>
    <w:rsid w:val="006E2850"/>
    <w:rsid w:val="006E6C13"/>
    <w:rsid w:val="006F53E9"/>
    <w:rsid w:val="00705F43"/>
    <w:rsid w:val="00710950"/>
    <w:rsid w:val="00720FCE"/>
    <w:rsid w:val="00731077"/>
    <w:rsid w:val="0073266A"/>
    <w:rsid w:val="00732BF8"/>
    <w:rsid w:val="0073705D"/>
    <w:rsid w:val="00740F54"/>
    <w:rsid w:val="00742554"/>
    <w:rsid w:val="007459BE"/>
    <w:rsid w:val="00750A9C"/>
    <w:rsid w:val="007541C6"/>
    <w:rsid w:val="0075702E"/>
    <w:rsid w:val="007601E2"/>
    <w:rsid w:val="00761C5B"/>
    <w:rsid w:val="00762DE2"/>
    <w:rsid w:val="00767331"/>
    <w:rsid w:val="00783C7B"/>
    <w:rsid w:val="00785161"/>
    <w:rsid w:val="00790C56"/>
    <w:rsid w:val="007A3760"/>
    <w:rsid w:val="007A51C8"/>
    <w:rsid w:val="007C6E91"/>
    <w:rsid w:val="007C74F4"/>
    <w:rsid w:val="007C7C3A"/>
    <w:rsid w:val="007E315B"/>
    <w:rsid w:val="007E3CB4"/>
    <w:rsid w:val="007E5FC2"/>
    <w:rsid w:val="007E7702"/>
    <w:rsid w:val="007F48D3"/>
    <w:rsid w:val="007F5618"/>
    <w:rsid w:val="007F7E29"/>
    <w:rsid w:val="00800FC3"/>
    <w:rsid w:val="00804A05"/>
    <w:rsid w:val="00806C01"/>
    <w:rsid w:val="0081631A"/>
    <w:rsid w:val="00831C33"/>
    <w:rsid w:val="00832D3F"/>
    <w:rsid w:val="00833CCF"/>
    <w:rsid w:val="0083786B"/>
    <w:rsid w:val="0084295B"/>
    <w:rsid w:val="00846AA0"/>
    <w:rsid w:val="00852A4D"/>
    <w:rsid w:val="00852ACF"/>
    <w:rsid w:val="00857E1B"/>
    <w:rsid w:val="00861C63"/>
    <w:rsid w:val="008671B5"/>
    <w:rsid w:val="0087599E"/>
    <w:rsid w:val="008915A7"/>
    <w:rsid w:val="008941A8"/>
    <w:rsid w:val="00895820"/>
    <w:rsid w:val="008A06AC"/>
    <w:rsid w:val="008A3D44"/>
    <w:rsid w:val="008A7997"/>
    <w:rsid w:val="008B2290"/>
    <w:rsid w:val="008C38C5"/>
    <w:rsid w:val="008C3E4B"/>
    <w:rsid w:val="008C4B83"/>
    <w:rsid w:val="008C6567"/>
    <w:rsid w:val="008D5EAD"/>
    <w:rsid w:val="008D68EC"/>
    <w:rsid w:val="008E208A"/>
    <w:rsid w:val="008E321C"/>
    <w:rsid w:val="008E7579"/>
    <w:rsid w:val="008F0B83"/>
    <w:rsid w:val="008F160B"/>
    <w:rsid w:val="0090070C"/>
    <w:rsid w:val="00901199"/>
    <w:rsid w:val="0091013B"/>
    <w:rsid w:val="00913799"/>
    <w:rsid w:val="00913B14"/>
    <w:rsid w:val="00913B39"/>
    <w:rsid w:val="00921544"/>
    <w:rsid w:val="00923446"/>
    <w:rsid w:val="00925487"/>
    <w:rsid w:val="00927DC8"/>
    <w:rsid w:val="0093386E"/>
    <w:rsid w:val="00936DE0"/>
    <w:rsid w:val="009407B7"/>
    <w:rsid w:val="009437F4"/>
    <w:rsid w:val="0094602A"/>
    <w:rsid w:val="00950937"/>
    <w:rsid w:val="009514E2"/>
    <w:rsid w:val="00954612"/>
    <w:rsid w:val="009559E6"/>
    <w:rsid w:val="00956142"/>
    <w:rsid w:val="00965E1B"/>
    <w:rsid w:val="009667FF"/>
    <w:rsid w:val="00971414"/>
    <w:rsid w:val="00971CBB"/>
    <w:rsid w:val="00972A7E"/>
    <w:rsid w:val="009778FC"/>
    <w:rsid w:val="00977F94"/>
    <w:rsid w:val="009912B1"/>
    <w:rsid w:val="0099583B"/>
    <w:rsid w:val="00995D26"/>
    <w:rsid w:val="009A4BBC"/>
    <w:rsid w:val="009B6A19"/>
    <w:rsid w:val="009C1DE3"/>
    <w:rsid w:val="009C4616"/>
    <w:rsid w:val="009C51A6"/>
    <w:rsid w:val="009C5B47"/>
    <w:rsid w:val="009D027E"/>
    <w:rsid w:val="009D2213"/>
    <w:rsid w:val="009D755D"/>
    <w:rsid w:val="009E57C9"/>
    <w:rsid w:val="009E57DC"/>
    <w:rsid w:val="009F59D1"/>
    <w:rsid w:val="00A008E7"/>
    <w:rsid w:val="00A012C9"/>
    <w:rsid w:val="00A02BFE"/>
    <w:rsid w:val="00A05A1F"/>
    <w:rsid w:val="00A10097"/>
    <w:rsid w:val="00A13A7F"/>
    <w:rsid w:val="00A1755A"/>
    <w:rsid w:val="00A2154D"/>
    <w:rsid w:val="00A2296B"/>
    <w:rsid w:val="00A23973"/>
    <w:rsid w:val="00A330BD"/>
    <w:rsid w:val="00A3690E"/>
    <w:rsid w:val="00A40277"/>
    <w:rsid w:val="00A41D21"/>
    <w:rsid w:val="00A46BA1"/>
    <w:rsid w:val="00A50585"/>
    <w:rsid w:val="00A51107"/>
    <w:rsid w:val="00A52A77"/>
    <w:rsid w:val="00A54070"/>
    <w:rsid w:val="00A6342E"/>
    <w:rsid w:val="00A636C0"/>
    <w:rsid w:val="00A67B4C"/>
    <w:rsid w:val="00A71034"/>
    <w:rsid w:val="00A72264"/>
    <w:rsid w:val="00A723D6"/>
    <w:rsid w:val="00A7419F"/>
    <w:rsid w:val="00A8208F"/>
    <w:rsid w:val="00A86D11"/>
    <w:rsid w:val="00A92CC4"/>
    <w:rsid w:val="00A978EC"/>
    <w:rsid w:val="00AA01D9"/>
    <w:rsid w:val="00AA0E53"/>
    <w:rsid w:val="00AB31A4"/>
    <w:rsid w:val="00AB5552"/>
    <w:rsid w:val="00AB79FD"/>
    <w:rsid w:val="00AC4EE5"/>
    <w:rsid w:val="00AC58AE"/>
    <w:rsid w:val="00AD476D"/>
    <w:rsid w:val="00AD6E4C"/>
    <w:rsid w:val="00B023F6"/>
    <w:rsid w:val="00B05931"/>
    <w:rsid w:val="00B10954"/>
    <w:rsid w:val="00B12A5A"/>
    <w:rsid w:val="00B167CC"/>
    <w:rsid w:val="00B219F3"/>
    <w:rsid w:val="00B30ED6"/>
    <w:rsid w:val="00B41375"/>
    <w:rsid w:val="00B4767A"/>
    <w:rsid w:val="00B5632E"/>
    <w:rsid w:val="00B56A82"/>
    <w:rsid w:val="00B669AC"/>
    <w:rsid w:val="00B6772B"/>
    <w:rsid w:val="00B729D8"/>
    <w:rsid w:val="00B7301C"/>
    <w:rsid w:val="00B77014"/>
    <w:rsid w:val="00B829CA"/>
    <w:rsid w:val="00B87BCD"/>
    <w:rsid w:val="00B919C8"/>
    <w:rsid w:val="00B951E9"/>
    <w:rsid w:val="00B96D2D"/>
    <w:rsid w:val="00BA1734"/>
    <w:rsid w:val="00BA273A"/>
    <w:rsid w:val="00BA32B8"/>
    <w:rsid w:val="00BB259F"/>
    <w:rsid w:val="00BB425B"/>
    <w:rsid w:val="00BC2314"/>
    <w:rsid w:val="00BC2F0F"/>
    <w:rsid w:val="00BC4014"/>
    <w:rsid w:val="00BC5D65"/>
    <w:rsid w:val="00BC6C9A"/>
    <w:rsid w:val="00BD06C3"/>
    <w:rsid w:val="00BD0F3B"/>
    <w:rsid w:val="00BD1D80"/>
    <w:rsid w:val="00BD29F3"/>
    <w:rsid w:val="00BD3435"/>
    <w:rsid w:val="00BD560E"/>
    <w:rsid w:val="00BD6C4F"/>
    <w:rsid w:val="00BE27D1"/>
    <w:rsid w:val="00BE3F70"/>
    <w:rsid w:val="00BE5F8A"/>
    <w:rsid w:val="00BE7253"/>
    <w:rsid w:val="00BF0416"/>
    <w:rsid w:val="00BF27A8"/>
    <w:rsid w:val="00BF4E00"/>
    <w:rsid w:val="00C01C40"/>
    <w:rsid w:val="00C12F8B"/>
    <w:rsid w:val="00C1749E"/>
    <w:rsid w:val="00C17D4A"/>
    <w:rsid w:val="00C204DA"/>
    <w:rsid w:val="00C2081F"/>
    <w:rsid w:val="00C23663"/>
    <w:rsid w:val="00C27373"/>
    <w:rsid w:val="00C31C73"/>
    <w:rsid w:val="00C40867"/>
    <w:rsid w:val="00C449AD"/>
    <w:rsid w:val="00C51808"/>
    <w:rsid w:val="00C55721"/>
    <w:rsid w:val="00C5682C"/>
    <w:rsid w:val="00C71A32"/>
    <w:rsid w:val="00C77FEE"/>
    <w:rsid w:val="00C844DD"/>
    <w:rsid w:val="00C85306"/>
    <w:rsid w:val="00C90B53"/>
    <w:rsid w:val="00C961D1"/>
    <w:rsid w:val="00CA043C"/>
    <w:rsid w:val="00CA36CC"/>
    <w:rsid w:val="00CA3DDA"/>
    <w:rsid w:val="00CA611F"/>
    <w:rsid w:val="00CA725C"/>
    <w:rsid w:val="00CB243A"/>
    <w:rsid w:val="00CB6570"/>
    <w:rsid w:val="00CB767A"/>
    <w:rsid w:val="00CB7946"/>
    <w:rsid w:val="00CC2BB8"/>
    <w:rsid w:val="00CC36A2"/>
    <w:rsid w:val="00CC56EF"/>
    <w:rsid w:val="00CC77BE"/>
    <w:rsid w:val="00CD12F4"/>
    <w:rsid w:val="00CD3CF8"/>
    <w:rsid w:val="00CD7CF6"/>
    <w:rsid w:val="00CE1B25"/>
    <w:rsid w:val="00CE3C09"/>
    <w:rsid w:val="00CF0284"/>
    <w:rsid w:val="00CF298F"/>
    <w:rsid w:val="00CF4829"/>
    <w:rsid w:val="00D0029D"/>
    <w:rsid w:val="00D358CC"/>
    <w:rsid w:val="00D36330"/>
    <w:rsid w:val="00D372CD"/>
    <w:rsid w:val="00D4160C"/>
    <w:rsid w:val="00D4467E"/>
    <w:rsid w:val="00D65F16"/>
    <w:rsid w:val="00D73DC7"/>
    <w:rsid w:val="00D82627"/>
    <w:rsid w:val="00D838C8"/>
    <w:rsid w:val="00D94EF7"/>
    <w:rsid w:val="00D96E31"/>
    <w:rsid w:val="00D97D7D"/>
    <w:rsid w:val="00DA15E7"/>
    <w:rsid w:val="00DA5618"/>
    <w:rsid w:val="00DB2AA4"/>
    <w:rsid w:val="00DB2AE3"/>
    <w:rsid w:val="00DB5818"/>
    <w:rsid w:val="00DB622F"/>
    <w:rsid w:val="00DC1057"/>
    <w:rsid w:val="00DC3EA2"/>
    <w:rsid w:val="00DC6EED"/>
    <w:rsid w:val="00DD0A9B"/>
    <w:rsid w:val="00DD73B5"/>
    <w:rsid w:val="00DF4CC0"/>
    <w:rsid w:val="00DF7BB8"/>
    <w:rsid w:val="00E0017F"/>
    <w:rsid w:val="00E00200"/>
    <w:rsid w:val="00E03CFA"/>
    <w:rsid w:val="00E056EF"/>
    <w:rsid w:val="00E14DB4"/>
    <w:rsid w:val="00E31AC8"/>
    <w:rsid w:val="00E33E05"/>
    <w:rsid w:val="00E42F73"/>
    <w:rsid w:val="00E43012"/>
    <w:rsid w:val="00E45379"/>
    <w:rsid w:val="00E5003C"/>
    <w:rsid w:val="00E65F4D"/>
    <w:rsid w:val="00E66A92"/>
    <w:rsid w:val="00E677BC"/>
    <w:rsid w:val="00E74D04"/>
    <w:rsid w:val="00E75CFF"/>
    <w:rsid w:val="00E8123C"/>
    <w:rsid w:val="00E82C1A"/>
    <w:rsid w:val="00E944BE"/>
    <w:rsid w:val="00E958FD"/>
    <w:rsid w:val="00E96132"/>
    <w:rsid w:val="00EA17E8"/>
    <w:rsid w:val="00EA51AC"/>
    <w:rsid w:val="00EB087E"/>
    <w:rsid w:val="00EB19A6"/>
    <w:rsid w:val="00EB3A60"/>
    <w:rsid w:val="00EB5816"/>
    <w:rsid w:val="00EC1793"/>
    <w:rsid w:val="00EC24DF"/>
    <w:rsid w:val="00EC7FC6"/>
    <w:rsid w:val="00ED5F96"/>
    <w:rsid w:val="00ED7695"/>
    <w:rsid w:val="00ED7EA4"/>
    <w:rsid w:val="00EE0E82"/>
    <w:rsid w:val="00EE1E0C"/>
    <w:rsid w:val="00EF43DC"/>
    <w:rsid w:val="00F037AE"/>
    <w:rsid w:val="00F06392"/>
    <w:rsid w:val="00F12E2A"/>
    <w:rsid w:val="00F147D5"/>
    <w:rsid w:val="00F17B3F"/>
    <w:rsid w:val="00F2436E"/>
    <w:rsid w:val="00F25498"/>
    <w:rsid w:val="00F31170"/>
    <w:rsid w:val="00F4052B"/>
    <w:rsid w:val="00F528D4"/>
    <w:rsid w:val="00F547C7"/>
    <w:rsid w:val="00F56F5C"/>
    <w:rsid w:val="00F61C8D"/>
    <w:rsid w:val="00F64C8C"/>
    <w:rsid w:val="00F65AF3"/>
    <w:rsid w:val="00F71CA1"/>
    <w:rsid w:val="00F72F4F"/>
    <w:rsid w:val="00F773C5"/>
    <w:rsid w:val="00F83845"/>
    <w:rsid w:val="00F84F6F"/>
    <w:rsid w:val="00F93A38"/>
    <w:rsid w:val="00F956B9"/>
    <w:rsid w:val="00F96232"/>
    <w:rsid w:val="00FA2736"/>
    <w:rsid w:val="00FB1AF3"/>
    <w:rsid w:val="00FB72F3"/>
    <w:rsid w:val="00FB739B"/>
    <w:rsid w:val="00FC1CC6"/>
    <w:rsid w:val="00FC2805"/>
    <w:rsid w:val="00FD0034"/>
    <w:rsid w:val="00FD5E69"/>
    <w:rsid w:val="00FD7DA7"/>
    <w:rsid w:val="00FE2E1B"/>
    <w:rsid w:val="00FE36F5"/>
    <w:rsid w:val="00FE381A"/>
    <w:rsid w:val="00FE47ED"/>
    <w:rsid w:val="00FE4EAD"/>
    <w:rsid w:val="00FE5832"/>
    <w:rsid w:val="00FF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1DB4"/>
  <w15:docId w15:val="{410547C4-4B47-41B6-B010-BEB86831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77BC"/>
    <w:pPr>
      <w:spacing w:after="0" w:line="240" w:lineRule="auto"/>
    </w:pPr>
  </w:style>
  <w:style w:type="character" w:styleId="Hyperlink">
    <w:name w:val="Hyperlink"/>
    <w:basedOn w:val="DefaultParagraphFont"/>
    <w:uiPriority w:val="99"/>
    <w:unhideWhenUsed/>
    <w:rsid w:val="00642827"/>
    <w:rPr>
      <w:color w:val="0000FF" w:themeColor="hyperlink"/>
      <w:u w:val="single"/>
    </w:rPr>
  </w:style>
  <w:style w:type="character" w:customStyle="1" w:styleId="NoSpacingChar">
    <w:name w:val="No Spacing Char"/>
    <w:basedOn w:val="DefaultParagraphFont"/>
    <w:link w:val="NoSpacing"/>
    <w:uiPriority w:val="1"/>
    <w:rsid w:val="00783C7B"/>
  </w:style>
  <w:style w:type="character" w:styleId="CommentReference">
    <w:name w:val="annotation reference"/>
    <w:uiPriority w:val="99"/>
    <w:unhideWhenUsed/>
    <w:rsid w:val="00783C7B"/>
  </w:style>
  <w:style w:type="character" w:styleId="Mention">
    <w:name w:val="Mention"/>
    <w:basedOn w:val="DefaultParagraphFont"/>
    <w:uiPriority w:val="99"/>
    <w:semiHidden/>
    <w:unhideWhenUsed/>
    <w:rsid w:val="004E68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7D1A-150E-4E21-9C3A-DD88A877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Mankowski</dc:creator>
  <cp:lastModifiedBy>Stephen Mankowski</cp:lastModifiedBy>
  <cp:revision>15</cp:revision>
  <dcterms:created xsi:type="dcterms:W3CDTF">2017-06-15T10:46:00Z</dcterms:created>
  <dcterms:modified xsi:type="dcterms:W3CDTF">2017-06-15T17:54:00Z</dcterms:modified>
</cp:coreProperties>
</file>